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C72" w:rsidRDefault="00264C72" w:rsidP="00264C72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64C72" w:rsidRDefault="00264C72" w:rsidP="003A036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A0369" w:rsidRDefault="003A0369" w:rsidP="003A036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 постановлением Правительства Ивановской области от 13.11.2013 № 456-п</w:t>
      </w:r>
    </w:p>
    <w:p w:rsidR="003A0369" w:rsidRDefault="003A0369" w:rsidP="003A036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государственной </w:t>
      </w:r>
    </w:p>
    <w:p w:rsidR="003A0369" w:rsidRDefault="003A0369" w:rsidP="003A036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Ивановской области </w:t>
      </w:r>
    </w:p>
    <w:p w:rsidR="003A0369" w:rsidRDefault="003A0369" w:rsidP="003A036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«Информационное общество </w:t>
      </w:r>
    </w:p>
    <w:p w:rsidR="003A0369" w:rsidRDefault="003A0369" w:rsidP="003A036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Ивановской области»</w:t>
      </w:r>
    </w:p>
    <w:p w:rsidR="003C0BF7" w:rsidRPr="003C0BF7" w:rsidRDefault="003C0BF7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3C0B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МЕТОДИКА</w:t>
      </w:r>
    </w:p>
    <w:p w:rsidR="003C0BF7" w:rsidRPr="003C0BF7" w:rsidRDefault="003C0B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расчета и распределения субсидий бюджетам городских</w:t>
      </w:r>
    </w:p>
    <w:p w:rsidR="003C0BF7" w:rsidRPr="003C0BF7" w:rsidRDefault="003C0B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округов, муниципальных районов и городских поселений</w:t>
      </w:r>
    </w:p>
    <w:p w:rsidR="003C0BF7" w:rsidRPr="003C0BF7" w:rsidRDefault="003C0B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 xml:space="preserve">Ивановской области на </w:t>
      </w:r>
      <w:proofErr w:type="spellStart"/>
      <w:r w:rsidRPr="003C0BF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расходов</w:t>
      </w:r>
    </w:p>
    <w:p w:rsidR="003C0BF7" w:rsidRPr="003C0BF7" w:rsidRDefault="003C0B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по обеспечению функционирования многофункциональных</w:t>
      </w:r>
    </w:p>
    <w:p w:rsidR="003C0BF7" w:rsidRPr="003C0BF7" w:rsidRDefault="003C0B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центров предоставления государственных</w:t>
      </w:r>
    </w:p>
    <w:p w:rsidR="003C0BF7" w:rsidRPr="003C0BF7" w:rsidRDefault="003C0B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и муниципальных услуг</w:t>
      </w:r>
    </w:p>
    <w:p w:rsidR="003C0BF7" w:rsidRPr="003C0BF7" w:rsidRDefault="003C0BF7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3C0B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 xml:space="preserve">1. Размер субсидий бюджетам городских округов, муниципальных районов и городских поселений Ивановской области на </w:t>
      </w:r>
      <w:proofErr w:type="spellStart"/>
      <w:r w:rsidRPr="003C0BF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расходов по обеспечению функционирования многофункциональных центров предоставления государственных и муниципальных услуг (далее - МФЦ) определяется по формуле:</w:t>
      </w: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8F13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9"/>
          <w:sz w:val="28"/>
          <w:szCs w:val="28"/>
        </w:rPr>
        <w:pict>
          <v:shape id="_x0000_i1025" style="width:99pt;height:40.5pt" coordsize="" o:spt="100" adj="0,,0" path="" filled="f" stroked="f">
            <v:stroke joinstyle="miter"/>
            <v:imagedata r:id="rId4" o:title="base_23776_137188_32768"/>
            <v:formulas/>
            <v:path o:connecttype="segments"/>
          </v:shape>
        </w:pict>
      </w: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где:</w:t>
      </w:r>
    </w:p>
    <w:p w:rsidR="003C0BF7" w:rsidRPr="003C0BF7" w:rsidRDefault="003C0B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BF7">
        <w:rPr>
          <w:rFonts w:ascii="Times New Roman" w:hAnsi="Times New Roman" w:cs="Times New Roman"/>
          <w:sz w:val="28"/>
          <w:szCs w:val="28"/>
        </w:rPr>
        <w:t>S</w:t>
      </w:r>
      <w:r w:rsidRPr="003C0BF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3C0BF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области;</w:t>
      </w:r>
    </w:p>
    <w:p w:rsidR="003C0BF7" w:rsidRPr="003C0BF7" w:rsidRDefault="008F13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6" style="width:26.25pt;height:22.5pt" coordsize="" o:spt="100" adj="0,,0" path="" filled="f" stroked="f">
            <v:stroke joinstyle="miter"/>
            <v:imagedata r:id="rId5" o:title="base_23776_137188_32769"/>
            <v:formulas/>
            <v:path o:connecttype="segments"/>
          </v:shape>
        </w:pict>
      </w:r>
      <w:r w:rsidR="003C0BF7" w:rsidRPr="003C0BF7">
        <w:rPr>
          <w:rFonts w:ascii="Times New Roman" w:hAnsi="Times New Roman" w:cs="Times New Roman"/>
          <w:sz w:val="28"/>
          <w:szCs w:val="28"/>
        </w:rPr>
        <w:t xml:space="preserve"> - общий объем расходов областного бюджета, направленный на </w:t>
      </w:r>
      <w:proofErr w:type="spellStart"/>
      <w:r w:rsidR="003C0BF7" w:rsidRPr="003C0BF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3C0BF7" w:rsidRPr="003C0BF7">
        <w:rPr>
          <w:rFonts w:ascii="Times New Roman" w:hAnsi="Times New Roman" w:cs="Times New Roman"/>
          <w:sz w:val="28"/>
          <w:szCs w:val="28"/>
        </w:rPr>
        <w:t xml:space="preserve"> расходов по обеспечению функционирования МФЦ;</w:t>
      </w:r>
    </w:p>
    <w:p w:rsidR="003C0BF7" w:rsidRPr="003C0BF7" w:rsidRDefault="003C0B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BF7">
        <w:rPr>
          <w:rFonts w:ascii="Times New Roman" w:hAnsi="Times New Roman" w:cs="Times New Roman"/>
          <w:sz w:val="28"/>
          <w:szCs w:val="28"/>
        </w:rPr>
        <w:t>C</w:t>
      </w:r>
      <w:r w:rsidRPr="003C0BF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ассигнований, предусмотренный в бюджете i-</w:t>
      </w:r>
      <w:proofErr w:type="spellStart"/>
      <w:r w:rsidRPr="003C0BF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 на обеспечение функционирования МФЦ на </w:t>
      </w:r>
      <w:r>
        <w:rPr>
          <w:rFonts w:ascii="Times New Roman" w:hAnsi="Times New Roman" w:cs="Times New Roman"/>
          <w:sz w:val="28"/>
          <w:szCs w:val="28"/>
        </w:rPr>
        <w:t>1 сентября текущего финансового</w:t>
      </w:r>
      <w:r w:rsidRPr="003C0BF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0BF7">
        <w:rPr>
          <w:rFonts w:ascii="Times New Roman" w:hAnsi="Times New Roman" w:cs="Times New Roman"/>
          <w:sz w:val="28"/>
          <w:szCs w:val="28"/>
        </w:rPr>
        <w:t>;</w:t>
      </w:r>
    </w:p>
    <w:p w:rsidR="003C0BF7" w:rsidRDefault="003C0B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BF7">
        <w:rPr>
          <w:rFonts w:ascii="Times New Roman" w:hAnsi="Times New Roman" w:cs="Times New Roman"/>
          <w:sz w:val="28"/>
          <w:szCs w:val="28"/>
        </w:rPr>
        <w:t>К</w:t>
      </w:r>
      <w:r w:rsidRPr="003C0BF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- коэффициент удаленности i-</w:t>
      </w:r>
      <w:proofErr w:type="spellStart"/>
      <w:r w:rsidRPr="003C0BF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городского округа, центра муниципального района, центра городского поселения Ивановской области от областного центра. Коэффициент учитывает затраты городского округа, муниципального района и городского поселения Ивановской области на </w:t>
      </w:r>
      <w:r w:rsidRPr="003C0BF7">
        <w:rPr>
          <w:rFonts w:ascii="Times New Roman" w:hAnsi="Times New Roman" w:cs="Times New Roman"/>
          <w:sz w:val="28"/>
          <w:szCs w:val="28"/>
        </w:rPr>
        <w:lastRenderedPageBreak/>
        <w:t>доставку документов из МФЦ городского округа, муниципального района и городского поселения Ивановской области до исполнительных органов государственной власти (органов внебюджетных фондов), чьи услуги предоставляются на базе МФЦ, и доставку результатов предоставления услуги до МФЦ городского округа, муниципального района и городского поселения Ивановской области.</w:t>
      </w: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3C0BF7" w:rsidRPr="003C0BF7">
        <w:tc>
          <w:tcPr>
            <w:tcW w:w="4535" w:type="dxa"/>
          </w:tcPr>
          <w:p w:rsidR="003C0BF7" w:rsidRPr="003C0BF7" w:rsidRDefault="003C0B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Удаленность городского округа, муниципального района и городского поселения Ивановской области от областного центра (км)</w:t>
            </w:r>
          </w:p>
        </w:tc>
        <w:tc>
          <w:tcPr>
            <w:tcW w:w="4535" w:type="dxa"/>
          </w:tcPr>
          <w:p w:rsidR="003C0BF7" w:rsidRPr="003C0BF7" w:rsidRDefault="003C0B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Коэффициент удаленности (</w:t>
            </w:r>
            <w:proofErr w:type="spellStart"/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C0B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0BF7" w:rsidRPr="003C0BF7">
        <w:tc>
          <w:tcPr>
            <w:tcW w:w="4535" w:type="dxa"/>
          </w:tcPr>
          <w:p w:rsidR="003C0BF7" w:rsidRPr="003C0BF7" w:rsidRDefault="003C0B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. Иваново</w:t>
            </w:r>
          </w:p>
        </w:tc>
        <w:tc>
          <w:tcPr>
            <w:tcW w:w="4535" w:type="dxa"/>
          </w:tcPr>
          <w:p w:rsidR="003C0BF7" w:rsidRPr="003C0BF7" w:rsidRDefault="003C0B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C0BF7" w:rsidRPr="003C0BF7">
        <w:tc>
          <w:tcPr>
            <w:tcW w:w="4535" w:type="dxa"/>
          </w:tcPr>
          <w:p w:rsidR="003C0BF7" w:rsidRPr="003C0BF7" w:rsidRDefault="003C0B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До 50</w:t>
            </w:r>
          </w:p>
        </w:tc>
        <w:tc>
          <w:tcPr>
            <w:tcW w:w="4535" w:type="dxa"/>
          </w:tcPr>
          <w:p w:rsidR="003C0BF7" w:rsidRPr="003C0BF7" w:rsidRDefault="003C0B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3C0BF7" w:rsidRPr="003C0BF7">
        <w:tc>
          <w:tcPr>
            <w:tcW w:w="4535" w:type="dxa"/>
          </w:tcPr>
          <w:p w:rsidR="003C0BF7" w:rsidRPr="003C0BF7" w:rsidRDefault="003C0B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</w:p>
        </w:tc>
        <w:tc>
          <w:tcPr>
            <w:tcW w:w="4535" w:type="dxa"/>
          </w:tcPr>
          <w:p w:rsidR="003C0BF7" w:rsidRPr="003C0BF7" w:rsidRDefault="003C0B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3C0BF7" w:rsidRPr="003C0BF7">
        <w:tc>
          <w:tcPr>
            <w:tcW w:w="4535" w:type="dxa"/>
          </w:tcPr>
          <w:p w:rsidR="003C0BF7" w:rsidRPr="003C0BF7" w:rsidRDefault="003C0B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До 150</w:t>
            </w:r>
          </w:p>
        </w:tc>
        <w:tc>
          <w:tcPr>
            <w:tcW w:w="4535" w:type="dxa"/>
          </w:tcPr>
          <w:p w:rsidR="003C0BF7" w:rsidRPr="003C0BF7" w:rsidRDefault="003C0B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3C0BF7" w:rsidRPr="003C0BF7">
        <w:tc>
          <w:tcPr>
            <w:tcW w:w="4535" w:type="dxa"/>
          </w:tcPr>
          <w:p w:rsidR="003C0BF7" w:rsidRPr="003C0BF7" w:rsidRDefault="003C0B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До 200</w:t>
            </w:r>
          </w:p>
        </w:tc>
        <w:tc>
          <w:tcPr>
            <w:tcW w:w="4535" w:type="dxa"/>
          </w:tcPr>
          <w:p w:rsidR="003C0BF7" w:rsidRPr="003C0BF7" w:rsidRDefault="003C0B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BF7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</w:tbl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 xml:space="preserve">W - общее количество окон в МФЦ, в которых организовано предоставление государственных и муниципальных услуг, в том числе с использованием автоматизированной информационной системы "МФЦ" в Ивановской области, на 1 </w:t>
      </w:r>
      <w:r w:rsidR="008F138B">
        <w:rPr>
          <w:rFonts w:ascii="Times New Roman" w:hAnsi="Times New Roman" w:cs="Times New Roman"/>
          <w:sz w:val="28"/>
          <w:szCs w:val="28"/>
        </w:rPr>
        <w:t>сентября</w:t>
      </w:r>
      <w:r w:rsidRPr="003C0BF7">
        <w:rPr>
          <w:rFonts w:ascii="Times New Roman" w:hAnsi="Times New Roman" w:cs="Times New Roman"/>
          <w:sz w:val="28"/>
          <w:szCs w:val="28"/>
        </w:rPr>
        <w:t xml:space="preserve"> текущего </w:t>
      </w:r>
      <w:r w:rsidR="008F138B">
        <w:rPr>
          <w:rFonts w:ascii="Times New Roman" w:hAnsi="Times New Roman" w:cs="Times New Roman"/>
          <w:sz w:val="28"/>
          <w:szCs w:val="28"/>
        </w:rPr>
        <w:t xml:space="preserve">финансового </w:t>
      </w:r>
      <w:bookmarkStart w:id="0" w:name="_GoBack"/>
      <w:bookmarkEnd w:id="0"/>
      <w:r w:rsidRPr="003C0BF7">
        <w:rPr>
          <w:rFonts w:ascii="Times New Roman" w:hAnsi="Times New Roman" w:cs="Times New Roman"/>
          <w:sz w:val="28"/>
          <w:szCs w:val="28"/>
        </w:rPr>
        <w:t>года, которое определяется по формуле:</w:t>
      </w: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8F1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7" style="width:115.5pt;height:22.5pt" coordsize="" o:spt="100" adj="0,,0" path="" filled="f" stroked="f">
            <v:stroke joinstyle="miter"/>
            <v:imagedata r:id="rId6" o:title="base_23776_137188_32770"/>
            <v:formulas/>
            <v:path o:connecttype="segments"/>
          </v:shape>
        </w:pict>
      </w: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где:</w:t>
      </w:r>
    </w:p>
    <w:p w:rsidR="003C0BF7" w:rsidRPr="003C0BF7" w:rsidRDefault="003C0B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BF7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- количество окон МФЦ, открытых на территории i-</w:t>
      </w:r>
      <w:proofErr w:type="spellStart"/>
      <w:r w:rsidRPr="003C0BF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области;</w:t>
      </w:r>
    </w:p>
    <w:p w:rsidR="003C0BF7" w:rsidRPr="003C0BF7" w:rsidRDefault="003C0B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BF7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- количество окон территориально обособленных структурных подразделений МФЦ, открытых на территории i-</w:t>
      </w:r>
      <w:proofErr w:type="spellStart"/>
      <w:r w:rsidRPr="003C0BF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области;</w:t>
      </w:r>
    </w:p>
    <w:p w:rsidR="003C0BF7" w:rsidRPr="003C0BF7" w:rsidRDefault="003C0B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e - коэффициент затрат:</w:t>
      </w:r>
    </w:p>
    <w:p w:rsidR="003C0BF7" w:rsidRPr="003C0BF7" w:rsidRDefault="003C0BF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8F13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8" style="width:83.25pt;height:37.5pt" coordsize="" o:spt="100" adj="0,,0" path="" filled="f" stroked="f">
            <v:stroke joinstyle="miter"/>
            <v:imagedata r:id="rId7" o:title="base_23776_137188_32771"/>
            <v:formulas/>
            <v:path o:connecttype="segments"/>
          </v:shape>
        </w:pict>
      </w:r>
    </w:p>
    <w:p w:rsidR="003C0BF7" w:rsidRPr="003C0BF7" w:rsidRDefault="003C0BF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C0BF7" w:rsidRPr="003C0BF7" w:rsidRDefault="003C0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BF7">
        <w:rPr>
          <w:rFonts w:ascii="Times New Roman" w:hAnsi="Times New Roman" w:cs="Times New Roman"/>
          <w:sz w:val="28"/>
          <w:szCs w:val="28"/>
        </w:rPr>
        <w:t>2. Размер субсидии бюджету i-</w:t>
      </w:r>
      <w:proofErr w:type="spellStart"/>
      <w:r w:rsidRPr="003C0BF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 не может превышать </w:t>
      </w:r>
      <w:r w:rsidRPr="003C0BF7">
        <w:rPr>
          <w:rFonts w:ascii="Times New Roman" w:hAnsi="Times New Roman" w:cs="Times New Roman"/>
          <w:sz w:val="28"/>
          <w:szCs w:val="28"/>
        </w:rPr>
        <w:lastRenderedPageBreak/>
        <w:t>объема бюджетных ассигнований, предусмотренных в бюджете i-</w:t>
      </w:r>
      <w:proofErr w:type="spellStart"/>
      <w:r w:rsidRPr="003C0BF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C0BF7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 на обеспечение функционирования МФЦ на текущий год, указанного в заявке городского округа, муниципального района и городского поселения Ивановской области.</w:t>
      </w:r>
    </w:p>
    <w:p w:rsidR="003C0BF7" w:rsidRPr="003C0BF7" w:rsidRDefault="003C0BF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7761C" w:rsidRPr="003C0BF7" w:rsidRDefault="0047761C">
      <w:pPr>
        <w:rPr>
          <w:rFonts w:ascii="Times New Roman" w:hAnsi="Times New Roman" w:cs="Times New Roman"/>
          <w:sz w:val="28"/>
          <w:szCs w:val="28"/>
        </w:rPr>
      </w:pPr>
    </w:p>
    <w:sectPr w:rsidR="0047761C" w:rsidRPr="003C0BF7" w:rsidSect="00242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F7"/>
    <w:rsid w:val="00264C72"/>
    <w:rsid w:val="003A0369"/>
    <w:rsid w:val="003C0BF7"/>
    <w:rsid w:val="0047761C"/>
    <w:rsid w:val="008F138B"/>
    <w:rsid w:val="00BC02CA"/>
    <w:rsid w:val="00D6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2C934FA0-AF78-4DD3-9DA9-FD5DD199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0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0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0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3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Г. Костерина</dc:creator>
  <cp:keywords/>
  <dc:description/>
  <cp:lastModifiedBy>Наталья Г. Костерина</cp:lastModifiedBy>
  <cp:revision>4</cp:revision>
  <cp:lastPrinted>2019-09-25T12:30:00Z</cp:lastPrinted>
  <dcterms:created xsi:type="dcterms:W3CDTF">2019-09-25T08:52:00Z</dcterms:created>
  <dcterms:modified xsi:type="dcterms:W3CDTF">2019-09-26T12:59:00Z</dcterms:modified>
</cp:coreProperties>
</file>